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福建东南设计集团有限公司房地产分公司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城发天悦湾项目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城发天悦湾项目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</w:t>
      </w:r>
      <w:bookmarkStart w:id="0" w:name="_GoBack"/>
      <w:bookmarkEnd w:id="0"/>
      <w:r>
        <w:rPr>
          <w:rFonts w:hint="eastAsia"/>
          <w:color w:val="auto"/>
          <w:highlight w:val="none"/>
          <w:u w:val="single"/>
          <w:lang w:val="en-US" w:eastAsia="zh-CN"/>
        </w:rPr>
        <w:t>年度销售部服装供货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A105F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1239</Words>
  <Characters>1298</Characters>
  <Lines>16</Lines>
  <Paragraphs>4</Paragraphs>
  <TotalTime>0</TotalTime>
  <ScaleCrop>false</ScaleCrop>
  <LinksUpToDate>false</LinksUpToDate>
  <CharactersWithSpaces>1555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2026-05-08T01:43:59Z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AC1671AA031240CEAD0A6DD0415B16BB_13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